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19A99" w14:textId="5E1DA471" w:rsidR="000E49C8" w:rsidRPr="00DC5102" w:rsidRDefault="000E49C8">
      <w:pPr>
        <w:rPr>
          <w:rFonts w:ascii="Arial" w:hAnsi="Arial" w:cs="Arial"/>
          <w:sz w:val="22"/>
          <w:szCs w:val="22"/>
        </w:rPr>
      </w:pPr>
      <w:r w:rsidRPr="00DC5102">
        <w:rPr>
          <w:rFonts w:ascii="Arial" w:hAnsi="Arial" w:cs="Arial"/>
          <w:noProof/>
          <w:sz w:val="22"/>
          <w:szCs w:val="22"/>
        </w:rPr>
        <w:drawing>
          <wp:inline distT="0" distB="0" distL="0" distR="0" wp14:anchorId="323A79BD" wp14:editId="37840218">
            <wp:extent cx="1981200" cy="769995"/>
            <wp:effectExtent l="0" t="0" r="0" b="0"/>
            <wp:docPr id="2" name="Picture 1" descr="Home - The Primate's World Relief and Development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 The Primate's World Relief and Development F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7398" cy="780177"/>
                    </a:xfrm>
                    <a:prstGeom prst="rect">
                      <a:avLst/>
                    </a:prstGeom>
                    <a:noFill/>
                    <a:ln>
                      <a:noFill/>
                    </a:ln>
                  </pic:spPr>
                </pic:pic>
              </a:graphicData>
            </a:graphic>
          </wp:inline>
        </w:drawing>
      </w:r>
    </w:p>
    <w:p w14:paraId="44366576" w14:textId="77777777" w:rsidR="00CC2F6D" w:rsidRPr="00DC5102" w:rsidRDefault="00CC2F6D">
      <w:pPr>
        <w:rPr>
          <w:rFonts w:ascii="Arial" w:hAnsi="Arial" w:cs="Arial"/>
          <w:sz w:val="22"/>
          <w:szCs w:val="22"/>
        </w:rPr>
      </w:pPr>
    </w:p>
    <w:p w14:paraId="25EA4275" w14:textId="77777777" w:rsidR="00E0754D" w:rsidRPr="00F95EF5" w:rsidRDefault="00E0754D" w:rsidP="00E0754D">
      <w:pPr>
        <w:jc w:val="center"/>
        <w:rPr>
          <w:rFonts w:ascii="Trebuchet MS" w:hAnsi="Trebuchet MS" w:cs="Arial"/>
          <w:b/>
          <w:bCs/>
          <w:color w:val="77206D" w:themeColor="accent5" w:themeShade="BF"/>
          <w:sz w:val="28"/>
          <w:szCs w:val="28"/>
        </w:rPr>
      </w:pPr>
      <w:r w:rsidRPr="00F95EF5">
        <w:rPr>
          <w:rFonts w:ascii="Trebuchet MS" w:hAnsi="Trebuchet MS" w:cs="Arial"/>
          <w:b/>
          <w:bCs/>
          <w:color w:val="77206D" w:themeColor="accent5" w:themeShade="BF"/>
          <w:sz w:val="28"/>
          <w:szCs w:val="28"/>
        </w:rPr>
        <w:t>Edmonton Diocese PWRDF Sunday</w:t>
      </w:r>
    </w:p>
    <w:p w14:paraId="2704500E" w14:textId="77777777" w:rsidR="00E0754D" w:rsidRPr="00F95EF5" w:rsidRDefault="00E0754D" w:rsidP="00E0754D">
      <w:pPr>
        <w:jc w:val="center"/>
        <w:rPr>
          <w:rFonts w:ascii="Trebuchet MS" w:hAnsi="Trebuchet MS" w:cs="Arial"/>
          <w:b/>
          <w:bCs/>
          <w:color w:val="77206D" w:themeColor="accent5" w:themeShade="BF"/>
          <w:sz w:val="28"/>
          <w:szCs w:val="28"/>
        </w:rPr>
      </w:pPr>
      <w:r w:rsidRPr="00F95EF5">
        <w:rPr>
          <w:rFonts w:ascii="Trebuchet MS" w:hAnsi="Trebuchet MS" w:cs="Arial"/>
          <w:b/>
          <w:bCs/>
          <w:color w:val="77206D" w:themeColor="accent5" w:themeShade="BF"/>
          <w:sz w:val="28"/>
          <w:szCs w:val="28"/>
        </w:rPr>
        <w:t>September 15, 2024- Draft</w:t>
      </w:r>
    </w:p>
    <w:p w14:paraId="7EAEABB2" w14:textId="00FC42AF" w:rsidR="009C010B" w:rsidRPr="00F95EF5" w:rsidRDefault="009C010B"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Opening Sentence</w:t>
      </w:r>
    </w:p>
    <w:p w14:paraId="68A3BFDD" w14:textId="336B9348" w:rsidR="009C010B" w:rsidRPr="00F95EF5" w:rsidRDefault="00DC5102">
      <w:pPr>
        <w:rPr>
          <w:rFonts w:ascii="Verdana" w:hAnsi="Verdana" w:cs="Arial"/>
          <w:sz w:val="22"/>
          <w:szCs w:val="22"/>
        </w:rPr>
      </w:pPr>
      <w:r w:rsidRPr="00F95EF5">
        <w:rPr>
          <w:rFonts w:ascii="Verdana" w:hAnsi="Verdana" w:cs="Arial"/>
          <w:i/>
          <w:iCs/>
          <w:sz w:val="22"/>
          <w:szCs w:val="22"/>
        </w:rPr>
        <w:t>Proper 24 B:</w:t>
      </w:r>
      <w:r w:rsidRPr="00F95EF5">
        <w:rPr>
          <w:rFonts w:ascii="Verdana" w:hAnsi="Verdana" w:cs="Arial"/>
          <w:sz w:val="22"/>
          <w:szCs w:val="22"/>
        </w:rPr>
        <w:t xml:space="preserve"> </w:t>
      </w:r>
      <w:r w:rsidR="009C010B" w:rsidRPr="00F95EF5">
        <w:rPr>
          <w:rFonts w:ascii="Verdana" w:hAnsi="Verdana" w:cs="Arial"/>
          <w:sz w:val="22"/>
          <w:szCs w:val="22"/>
        </w:rPr>
        <w:t>I do not glory except in the cross of our Lord Jesus Christ, by which the world has been crucified to me, and I to the world</w:t>
      </w:r>
    </w:p>
    <w:p w14:paraId="1D98D2AA" w14:textId="0B52729C" w:rsidR="009C010B" w:rsidRPr="00F95EF5" w:rsidRDefault="009C010B"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Hymn</w:t>
      </w:r>
      <w:r w:rsidR="00754477" w:rsidRPr="00F95EF5">
        <w:rPr>
          <w:rFonts w:ascii="Verdana" w:hAnsi="Verdana" w:cs="Arial"/>
          <w:sz w:val="22"/>
          <w:szCs w:val="22"/>
          <w:u w:val="single"/>
        </w:rPr>
        <w:t xml:space="preserve"> #1</w:t>
      </w:r>
    </w:p>
    <w:p w14:paraId="29A24808" w14:textId="3F408B2A" w:rsidR="009C010B" w:rsidRPr="00F95EF5" w:rsidRDefault="00DC5102">
      <w:pPr>
        <w:rPr>
          <w:rFonts w:ascii="Verdana" w:hAnsi="Verdana" w:cs="Arial"/>
          <w:sz w:val="22"/>
          <w:szCs w:val="22"/>
        </w:rPr>
      </w:pPr>
      <w:r w:rsidRPr="00F95EF5">
        <w:rPr>
          <w:rFonts w:ascii="Verdana" w:hAnsi="Verdana" w:cs="Arial"/>
          <w:i/>
          <w:iCs/>
          <w:sz w:val="22"/>
          <w:szCs w:val="22"/>
        </w:rPr>
        <w:t>SFGP 2:</w:t>
      </w:r>
      <w:r w:rsidRPr="00F95EF5">
        <w:rPr>
          <w:rFonts w:ascii="Verdana" w:hAnsi="Verdana" w:cs="Arial"/>
          <w:sz w:val="22"/>
          <w:szCs w:val="22"/>
        </w:rPr>
        <w:t xml:space="preserve"> </w:t>
      </w:r>
      <w:r w:rsidR="00CD72DB" w:rsidRPr="00F95EF5">
        <w:rPr>
          <w:rFonts w:ascii="Verdana" w:hAnsi="Verdana" w:cs="Arial"/>
          <w:sz w:val="22"/>
          <w:szCs w:val="22"/>
        </w:rPr>
        <w:t>Make me a channel of your peace, or</w:t>
      </w:r>
    </w:p>
    <w:p w14:paraId="445B28D9" w14:textId="3A10787F" w:rsidR="00CD72DB" w:rsidRPr="00F95EF5" w:rsidRDefault="00DC5102">
      <w:pPr>
        <w:rPr>
          <w:rFonts w:ascii="Verdana" w:hAnsi="Verdana" w:cs="Arial"/>
          <w:sz w:val="22"/>
          <w:szCs w:val="22"/>
        </w:rPr>
      </w:pPr>
      <w:r w:rsidRPr="00F95EF5">
        <w:rPr>
          <w:rFonts w:ascii="Verdana" w:hAnsi="Verdana" w:cs="Arial"/>
          <w:i/>
          <w:iCs/>
          <w:sz w:val="22"/>
          <w:szCs w:val="22"/>
        </w:rPr>
        <w:t>CP 418:</w:t>
      </w:r>
      <w:r w:rsidRPr="00F95EF5">
        <w:rPr>
          <w:rFonts w:ascii="Verdana" w:hAnsi="Verdana" w:cs="Arial"/>
          <w:sz w:val="22"/>
          <w:szCs w:val="22"/>
        </w:rPr>
        <w:t xml:space="preserve"> </w:t>
      </w:r>
      <w:r w:rsidR="00CD72DB" w:rsidRPr="00F95EF5">
        <w:rPr>
          <w:rFonts w:ascii="Verdana" w:hAnsi="Verdana" w:cs="Arial"/>
          <w:sz w:val="22"/>
          <w:szCs w:val="22"/>
        </w:rPr>
        <w:t>Draw the Circle Wide</w:t>
      </w:r>
    </w:p>
    <w:p w14:paraId="20E33E9C" w14:textId="77777777" w:rsidR="00C24403" w:rsidRPr="00F95EF5" w:rsidRDefault="00C24403"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Gathering of the community</w:t>
      </w:r>
    </w:p>
    <w:p w14:paraId="06248B64" w14:textId="77777777" w:rsidR="00C24403" w:rsidRPr="00F95EF5" w:rsidRDefault="00C24403"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Glory to God</w:t>
      </w:r>
    </w:p>
    <w:p w14:paraId="1DEDABFA" w14:textId="3BAA0F95" w:rsidR="00EF1AB9" w:rsidRPr="00F95EF5" w:rsidRDefault="00E0754D"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 xml:space="preserve">Collect. </w:t>
      </w:r>
    </w:p>
    <w:p w14:paraId="48B98CD3" w14:textId="4180ECBC" w:rsidR="00E0754D" w:rsidRPr="00F95EF5" w:rsidRDefault="00E0754D">
      <w:pPr>
        <w:rPr>
          <w:rFonts w:ascii="Verdana" w:hAnsi="Verdana" w:cs="Arial"/>
          <w:sz w:val="22"/>
          <w:szCs w:val="22"/>
        </w:rPr>
      </w:pPr>
      <w:r w:rsidRPr="00F95EF5">
        <w:rPr>
          <w:rFonts w:ascii="Verdana" w:hAnsi="Verdana" w:cs="Arial"/>
          <w:i/>
          <w:iCs/>
          <w:sz w:val="22"/>
          <w:szCs w:val="22"/>
        </w:rPr>
        <w:t>Page 6</w:t>
      </w:r>
      <w:r w:rsidR="00EF1AB9" w:rsidRPr="00F95EF5">
        <w:rPr>
          <w:rFonts w:ascii="Verdana" w:hAnsi="Verdana" w:cs="Arial"/>
          <w:i/>
          <w:iCs/>
          <w:sz w:val="22"/>
          <w:szCs w:val="22"/>
        </w:rPr>
        <w:t xml:space="preserve"> Alternative Collects. For second Sunday after Advent:</w:t>
      </w:r>
      <w:r w:rsidR="00EF1AB9" w:rsidRPr="00F95EF5">
        <w:rPr>
          <w:rFonts w:ascii="Verdana" w:hAnsi="Verdana" w:cs="Arial"/>
          <w:sz w:val="22"/>
          <w:szCs w:val="22"/>
          <w:u w:val="single"/>
        </w:rPr>
        <w:t xml:space="preserve"> </w:t>
      </w:r>
      <w:r w:rsidRPr="00F95EF5">
        <w:rPr>
          <w:rFonts w:ascii="Verdana" w:hAnsi="Verdana" w:cs="Arial"/>
          <w:sz w:val="22"/>
          <w:szCs w:val="22"/>
        </w:rPr>
        <w:t>God of justice, clear our lives of hatred and despair and sow in us seeds of joy</w:t>
      </w:r>
      <w:r w:rsidR="00FE5D34" w:rsidRPr="00F95EF5">
        <w:rPr>
          <w:rFonts w:ascii="Verdana" w:hAnsi="Verdana" w:cs="Arial"/>
          <w:sz w:val="22"/>
          <w:szCs w:val="22"/>
        </w:rPr>
        <w:t xml:space="preserve"> and peace, so that shoots of hope may spring forth in us as we await the coming of Christ, who with you and the Holy Spirit lives and reigns, One God</w:t>
      </w:r>
      <w:r w:rsidR="00EF1AB9" w:rsidRPr="00F95EF5">
        <w:rPr>
          <w:rFonts w:ascii="Verdana" w:hAnsi="Verdana" w:cs="Arial"/>
          <w:sz w:val="22"/>
          <w:szCs w:val="22"/>
        </w:rPr>
        <w:t xml:space="preserve"> now and forever, Amen.</w:t>
      </w:r>
    </w:p>
    <w:p w14:paraId="41D98FCD" w14:textId="08BB1E70" w:rsidR="00EF1AB9" w:rsidRPr="00F95EF5" w:rsidRDefault="00EF1AB9"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First Reading</w:t>
      </w:r>
    </w:p>
    <w:p w14:paraId="2C42FCE2" w14:textId="29FC4265" w:rsidR="00EF1AB9" w:rsidRPr="00F95EF5" w:rsidRDefault="008A4A28">
      <w:pPr>
        <w:rPr>
          <w:rFonts w:ascii="Verdana" w:hAnsi="Verdana" w:cs="Arial"/>
          <w:sz w:val="22"/>
          <w:szCs w:val="22"/>
        </w:rPr>
      </w:pPr>
      <w:r w:rsidRPr="00F95EF5">
        <w:rPr>
          <w:rFonts w:ascii="Verdana" w:hAnsi="Verdana" w:cs="Arial"/>
          <w:sz w:val="22"/>
          <w:szCs w:val="22"/>
        </w:rPr>
        <w:t>Proverbs 22. 1-2, 8-9</w:t>
      </w:r>
    </w:p>
    <w:p w14:paraId="64EABD30" w14:textId="29FFDECB" w:rsidR="00664F0A" w:rsidRPr="00F95EF5" w:rsidRDefault="008A4A28"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Psalm</w:t>
      </w:r>
      <w:r w:rsidR="00664F0A" w:rsidRPr="00F95EF5">
        <w:rPr>
          <w:rFonts w:ascii="Verdana" w:hAnsi="Verdana" w:cs="Arial"/>
          <w:sz w:val="22"/>
          <w:szCs w:val="22"/>
          <w:u w:val="single"/>
        </w:rPr>
        <w:t xml:space="preserve"> </w:t>
      </w:r>
    </w:p>
    <w:p w14:paraId="6F7539E1" w14:textId="77777777" w:rsidR="00664F0A" w:rsidRPr="00F95EF5" w:rsidRDefault="00664F0A">
      <w:pPr>
        <w:rPr>
          <w:rFonts w:ascii="Verdana" w:hAnsi="Verdana" w:cs="Arial"/>
          <w:sz w:val="22"/>
          <w:szCs w:val="22"/>
        </w:rPr>
      </w:pPr>
      <w:r w:rsidRPr="00F95EF5">
        <w:rPr>
          <w:rFonts w:ascii="Verdana" w:hAnsi="Verdana" w:cs="Arial"/>
          <w:sz w:val="22"/>
          <w:szCs w:val="22"/>
        </w:rPr>
        <w:t>Psalm 125</w:t>
      </w:r>
    </w:p>
    <w:p w14:paraId="0B6BB244" w14:textId="64CFF48F" w:rsidR="00664F0A" w:rsidRPr="00F95EF5" w:rsidRDefault="00664F0A"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Second Reading</w:t>
      </w:r>
    </w:p>
    <w:p w14:paraId="0DADBB6A" w14:textId="77777777" w:rsidR="00E900B0" w:rsidRPr="00F95EF5" w:rsidRDefault="00E900B0">
      <w:pPr>
        <w:rPr>
          <w:rFonts w:ascii="Verdana" w:hAnsi="Verdana" w:cs="Arial"/>
          <w:sz w:val="22"/>
          <w:szCs w:val="22"/>
        </w:rPr>
      </w:pPr>
      <w:r w:rsidRPr="00F95EF5">
        <w:rPr>
          <w:rFonts w:ascii="Verdana" w:hAnsi="Verdana" w:cs="Arial"/>
          <w:sz w:val="22"/>
          <w:szCs w:val="22"/>
        </w:rPr>
        <w:t>James 2. 1-5, 8-10, 14-17</w:t>
      </w:r>
    </w:p>
    <w:p w14:paraId="3560C3B5" w14:textId="4BF302E6" w:rsidR="00754477" w:rsidRPr="00F95EF5" w:rsidRDefault="00754477"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Children’s Message</w:t>
      </w:r>
    </w:p>
    <w:p w14:paraId="3C2D98CC" w14:textId="031BE685" w:rsidR="00754477" w:rsidRPr="00F95EF5" w:rsidRDefault="00754477">
      <w:pPr>
        <w:rPr>
          <w:rFonts w:ascii="Verdana" w:hAnsi="Verdana" w:cs="Arial"/>
          <w:i/>
          <w:iCs/>
          <w:sz w:val="22"/>
          <w:szCs w:val="22"/>
        </w:rPr>
      </w:pPr>
      <w:r w:rsidRPr="00F95EF5">
        <w:rPr>
          <w:rFonts w:ascii="Verdana" w:hAnsi="Verdana" w:cs="Arial"/>
          <w:i/>
          <w:iCs/>
          <w:sz w:val="22"/>
          <w:szCs w:val="22"/>
        </w:rPr>
        <w:t>This will 100 % down to the individual Church- but you could ask the children, and then the congregation- “Who is your neighbour?”</w:t>
      </w:r>
    </w:p>
    <w:p w14:paraId="599D05CD" w14:textId="129D5BFB" w:rsidR="00754477" w:rsidRPr="00F95EF5" w:rsidRDefault="00754477"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Hymn #2</w:t>
      </w:r>
    </w:p>
    <w:p w14:paraId="46CFA1B6" w14:textId="4D2C2F24" w:rsidR="00754477" w:rsidRPr="00F95EF5" w:rsidRDefault="00754477">
      <w:pPr>
        <w:rPr>
          <w:rFonts w:ascii="Verdana" w:hAnsi="Verdana" w:cs="Arial"/>
          <w:sz w:val="22"/>
          <w:szCs w:val="22"/>
        </w:rPr>
      </w:pPr>
      <w:r w:rsidRPr="00F95EF5">
        <w:rPr>
          <w:rFonts w:ascii="Verdana" w:hAnsi="Verdana" w:cs="Arial"/>
          <w:sz w:val="22"/>
          <w:szCs w:val="22"/>
        </w:rPr>
        <w:t xml:space="preserve">CP 73 One Bread, One Body, One Lord of All, </w:t>
      </w:r>
      <w:r w:rsidRPr="00F95EF5">
        <w:rPr>
          <w:rFonts w:ascii="Verdana" w:hAnsi="Verdana" w:cs="Arial"/>
          <w:i/>
          <w:iCs/>
          <w:sz w:val="22"/>
          <w:szCs w:val="22"/>
        </w:rPr>
        <w:t>or</w:t>
      </w:r>
    </w:p>
    <w:p w14:paraId="6DE1309C" w14:textId="4124C2CE" w:rsidR="00754477" w:rsidRPr="00F95EF5" w:rsidRDefault="00754477">
      <w:pPr>
        <w:rPr>
          <w:rFonts w:ascii="Verdana" w:hAnsi="Verdana" w:cs="Arial"/>
          <w:sz w:val="22"/>
          <w:szCs w:val="22"/>
        </w:rPr>
      </w:pPr>
      <w:r w:rsidRPr="00F95EF5">
        <w:rPr>
          <w:rFonts w:ascii="Verdana" w:hAnsi="Verdana" w:cs="Arial"/>
          <w:sz w:val="22"/>
          <w:szCs w:val="22"/>
        </w:rPr>
        <w:lastRenderedPageBreak/>
        <w:t>SFGP 44 Part of the Family</w:t>
      </w:r>
    </w:p>
    <w:p w14:paraId="2B05C82F" w14:textId="1184E676" w:rsidR="00EB23A6" w:rsidRPr="00F95EF5" w:rsidRDefault="00EB23A6"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Gospel</w:t>
      </w:r>
    </w:p>
    <w:p w14:paraId="2B619107" w14:textId="77777777" w:rsidR="00EB23A6" w:rsidRPr="00F95EF5" w:rsidRDefault="00EB23A6">
      <w:pPr>
        <w:rPr>
          <w:rFonts w:ascii="Verdana" w:hAnsi="Verdana" w:cs="Arial"/>
          <w:sz w:val="22"/>
          <w:szCs w:val="22"/>
        </w:rPr>
      </w:pPr>
      <w:r w:rsidRPr="00F95EF5">
        <w:rPr>
          <w:rFonts w:ascii="Verdana" w:hAnsi="Verdana" w:cs="Arial"/>
          <w:sz w:val="22"/>
          <w:szCs w:val="22"/>
        </w:rPr>
        <w:t>Luke 19: 29 – 37. The Parable of the Good Samaritan</w:t>
      </w:r>
    </w:p>
    <w:p w14:paraId="03C5F4E8" w14:textId="7AB97C84" w:rsidR="00EB23A6" w:rsidRPr="00F95EF5" w:rsidRDefault="00EB23A6"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Sermon</w:t>
      </w:r>
    </w:p>
    <w:p w14:paraId="097E3F1F" w14:textId="3F3F86E1" w:rsidR="008A4A28" w:rsidRPr="00F95EF5" w:rsidRDefault="00EB23A6">
      <w:pPr>
        <w:rPr>
          <w:rFonts w:ascii="Verdana" w:hAnsi="Verdana" w:cs="Arial"/>
          <w:i/>
          <w:iCs/>
          <w:sz w:val="22"/>
          <w:szCs w:val="22"/>
        </w:rPr>
      </w:pPr>
      <w:r w:rsidRPr="00F95EF5">
        <w:rPr>
          <w:rFonts w:ascii="Verdana" w:hAnsi="Verdana" w:cs="Arial"/>
          <w:i/>
          <w:iCs/>
          <w:sz w:val="22"/>
          <w:szCs w:val="22"/>
        </w:rPr>
        <w:t>See Below</w:t>
      </w:r>
    </w:p>
    <w:p w14:paraId="0F54795A" w14:textId="6AD23DD3" w:rsidR="00321EBE" w:rsidRPr="00F95EF5" w:rsidRDefault="00321EBE"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Apostles’ Creed</w:t>
      </w:r>
    </w:p>
    <w:p w14:paraId="0EEE6E73" w14:textId="77777777" w:rsidR="00AA30AF" w:rsidRPr="00F95EF5" w:rsidRDefault="00AA30AF" w:rsidP="00AA30AF">
      <w:pPr>
        <w:pStyle w:val="ListParagraph"/>
        <w:rPr>
          <w:rFonts w:ascii="Verdana" w:hAnsi="Verdana" w:cs="Arial"/>
          <w:sz w:val="22"/>
          <w:szCs w:val="22"/>
          <w:u w:val="single"/>
        </w:rPr>
      </w:pPr>
    </w:p>
    <w:p w14:paraId="1550918F" w14:textId="3D8076C7" w:rsidR="00321EBE" w:rsidRPr="00F95EF5" w:rsidRDefault="00321EBE"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Prayers of the People</w:t>
      </w:r>
    </w:p>
    <w:p w14:paraId="4A84E4A2" w14:textId="77777777" w:rsidR="00AA30AF" w:rsidRPr="00F95EF5" w:rsidRDefault="00AA30AF" w:rsidP="00AA30AF">
      <w:pPr>
        <w:pStyle w:val="ListParagraph"/>
        <w:rPr>
          <w:rFonts w:ascii="Verdana" w:hAnsi="Verdana" w:cs="Arial"/>
          <w:sz w:val="22"/>
          <w:szCs w:val="22"/>
          <w:u w:val="single"/>
        </w:rPr>
      </w:pPr>
    </w:p>
    <w:p w14:paraId="67883371" w14:textId="45CA5A6C" w:rsidR="00C24403" w:rsidRPr="00F95EF5" w:rsidRDefault="00C24403"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Confessions and absolutions</w:t>
      </w:r>
    </w:p>
    <w:p w14:paraId="6F2A6C83" w14:textId="77777777" w:rsidR="00C24403" w:rsidRPr="00F95EF5" w:rsidRDefault="00C24403" w:rsidP="00C24403">
      <w:pPr>
        <w:pStyle w:val="ListParagraph"/>
        <w:rPr>
          <w:rFonts w:ascii="Verdana" w:hAnsi="Verdana" w:cs="Arial"/>
          <w:sz w:val="22"/>
          <w:szCs w:val="22"/>
          <w:u w:val="single"/>
        </w:rPr>
      </w:pPr>
    </w:p>
    <w:p w14:paraId="11EC7C93" w14:textId="4E31CCBC" w:rsidR="00321EBE" w:rsidRPr="00F95EF5" w:rsidRDefault="00321EBE"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The Peace</w:t>
      </w:r>
    </w:p>
    <w:p w14:paraId="357804D9" w14:textId="77777777" w:rsidR="00AA30AF" w:rsidRPr="00F95EF5" w:rsidRDefault="00AA30AF" w:rsidP="00AA30AF">
      <w:pPr>
        <w:pStyle w:val="ListParagraph"/>
        <w:rPr>
          <w:rFonts w:ascii="Verdana" w:hAnsi="Verdana" w:cs="Arial"/>
          <w:sz w:val="22"/>
          <w:szCs w:val="22"/>
          <w:u w:val="single"/>
        </w:rPr>
      </w:pPr>
    </w:p>
    <w:p w14:paraId="026FD80D" w14:textId="61ECD462" w:rsidR="00321EBE" w:rsidRPr="00F95EF5" w:rsidRDefault="00321EBE"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Hymn #3</w:t>
      </w:r>
    </w:p>
    <w:p w14:paraId="3842742F" w14:textId="324280A9" w:rsidR="00294D6D" w:rsidRPr="00F95EF5" w:rsidRDefault="00294D6D">
      <w:pPr>
        <w:rPr>
          <w:rFonts w:ascii="Verdana" w:hAnsi="Verdana" w:cs="Arial"/>
          <w:sz w:val="22"/>
          <w:szCs w:val="22"/>
        </w:rPr>
      </w:pPr>
      <w:r w:rsidRPr="00F95EF5">
        <w:rPr>
          <w:rFonts w:ascii="Verdana" w:hAnsi="Verdana" w:cs="Arial"/>
          <w:sz w:val="22"/>
          <w:szCs w:val="22"/>
        </w:rPr>
        <w:t>CP 576 For the Healing of the Nations</w:t>
      </w:r>
    </w:p>
    <w:p w14:paraId="1819D583" w14:textId="6E9C6748" w:rsidR="00FE5D34" w:rsidRPr="00F95EF5" w:rsidRDefault="009C010B"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 xml:space="preserve">Prayers over the </w:t>
      </w:r>
      <w:r w:rsidR="00EB23A6" w:rsidRPr="00F95EF5">
        <w:rPr>
          <w:rFonts w:ascii="Verdana" w:hAnsi="Verdana" w:cs="Arial"/>
          <w:sz w:val="22"/>
          <w:szCs w:val="22"/>
          <w:u w:val="single"/>
        </w:rPr>
        <w:t>Gifts</w:t>
      </w:r>
    </w:p>
    <w:p w14:paraId="056F3A03" w14:textId="02E25525" w:rsidR="00FE5D34" w:rsidRPr="00F95EF5" w:rsidRDefault="00EB23A6">
      <w:pPr>
        <w:rPr>
          <w:rFonts w:ascii="Verdana" w:hAnsi="Verdana" w:cs="Arial"/>
          <w:sz w:val="22"/>
          <w:szCs w:val="22"/>
        </w:rPr>
      </w:pPr>
      <w:r w:rsidRPr="00F95EF5">
        <w:rPr>
          <w:rFonts w:ascii="Verdana" w:hAnsi="Verdana" w:cs="Arial"/>
          <w:i/>
          <w:iCs/>
          <w:sz w:val="22"/>
          <w:szCs w:val="22"/>
        </w:rPr>
        <w:t>Evangelical Lutheran worship, 2006:</w:t>
      </w:r>
      <w:r w:rsidRPr="00F95EF5">
        <w:rPr>
          <w:rFonts w:ascii="Verdana" w:hAnsi="Verdana" w:cs="Arial"/>
          <w:sz w:val="22"/>
          <w:szCs w:val="22"/>
        </w:rPr>
        <w:t xml:space="preserve"> Holy God. Gracious and merciful,</w:t>
      </w:r>
    </w:p>
    <w:p w14:paraId="4A4146E6" w14:textId="4AE0B2DE" w:rsidR="00EB23A6" w:rsidRPr="00F95EF5" w:rsidRDefault="00EB23A6">
      <w:pPr>
        <w:rPr>
          <w:rFonts w:ascii="Verdana" w:hAnsi="Verdana" w:cs="Arial"/>
          <w:sz w:val="22"/>
          <w:szCs w:val="22"/>
        </w:rPr>
      </w:pPr>
      <w:r w:rsidRPr="00F95EF5">
        <w:rPr>
          <w:rFonts w:ascii="Verdana" w:hAnsi="Verdana" w:cs="Arial"/>
          <w:sz w:val="22"/>
          <w:szCs w:val="22"/>
        </w:rPr>
        <w:t>You bring forth food from the earth and nourish your whole creation.</w:t>
      </w:r>
    </w:p>
    <w:p w14:paraId="52353209" w14:textId="2EF147A0" w:rsidR="00EB23A6" w:rsidRPr="00F95EF5" w:rsidRDefault="00EB23A6">
      <w:pPr>
        <w:rPr>
          <w:rFonts w:ascii="Verdana" w:hAnsi="Verdana" w:cs="Arial"/>
          <w:sz w:val="22"/>
          <w:szCs w:val="22"/>
        </w:rPr>
      </w:pPr>
      <w:r w:rsidRPr="00F95EF5">
        <w:rPr>
          <w:rFonts w:ascii="Verdana" w:hAnsi="Verdana" w:cs="Arial"/>
          <w:sz w:val="22"/>
          <w:szCs w:val="22"/>
        </w:rPr>
        <w:t xml:space="preserve">Turn our hearts towards those who hunger in any way, so that all may know your </w:t>
      </w:r>
      <w:proofErr w:type="gramStart"/>
      <w:r w:rsidRPr="00F95EF5">
        <w:rPr>
          <w:rFonts w:ascii="Verdana" w:hAnsi="Verdana" w:cs="Arial"/>
          <w:sz w:val="22"/>
          <w:szCs w:val="22"/>
        </w:rPr>
        <w:t>care;</w:t>
      </w:r>
      <w:proofErr w:type="gramEnd"/>
    </w:p>
    <w:p w14:paraId="60568E3A" w14:textId="34EA5600" w:rsidR="00EB23A6" w:rsidRPr="00F95EF5" w:rsidRDefault="00EB23A6">
      <w:pPr>
        <w:rPr>
          <w:rFonts w:ascii="Verdana" w:hAnsi="Verdana" w:cs="Arial"/>
          <w:sz w:val="22"/>
          <w:szCs w:val="22"/>
        </w:rPr>
      </w:pPr>
      <w:r w:rsidRPr="00F95EF5">
        <w:rPr>
          <w:rFonts w:ascii="Verdana" w:hAnsi="Verdana" w:cs="Arial"/>
          <w:sz w:val="22"/>
          <w:szCs w:val="22"/>
        </w:rPr>
        <w:t>And prepare us now to feast on the bread of life, Jesus Christ, Our Saviour and Lord. Amen</w:t>
      </w:r>
    </w:p>
    <w:p w14:paraId="10159E3A" w14:textId="310B7BA6" w:rsidR="00321EBE" w:rsidRPr="00F95EF5" w:rsidRDefault="00321EBE"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Eucharist</w:t>
      </w:r>
    </w:p>
    <w:p w14:paraId="715CE849" w14:textId="77777777" w:rsidR="00AA30AF" w:rsidRPr="00F95EF5" w:rsidRDefault="00AA30AF" w:rsidP="00AA30AF">
      <w:pPr>
        <w:pStyle w:val="ListParagraph"/>
        <w:rPr>
          <w:rFonts w:ascii="Verdana" w:hAnsi="Verdana" w:cs="Arial"/>
          <w:sz w:val="22"/>
          <w:szCs w:val="22"/>
          <w:u w:val="single"/>
        </w:rPr>
      </w:pPr>
    </w:p>
    <w:p w14:paraId="714D54E3" w14:textId="23954D35" w:rsidR="00321EBE" w:rsidRPr="00F95EF5" w:rsidRDefault="00321EBE"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Lords Prayer</w:t>
      </w:r>
    </w:p>
    <w:p w14:paraId="3337AE32" w14:textId="77777777" w:rsidR="00AA30AF" w:rsidRPr="00F95EF5" w:rsidRDefault="00AA30AF" w:rsidP="00AA30AF">
      <w:pPr>
        <w:pStyle w:val="ListParagraph"/>
        <w:rPr>
          <w:rFonts w:ascii="Verdana" w:hAnsi="Verdana" w:cs="Arial"/>
          <w:sz w:val="22"/>
          <w:szCs w:val="22"/>
          <w:u w:val="single"/>
        </w:rPr>
      </w:pPr>
    </w:p>
    <w:p w14:paraId="7C11A2BB" w14:textId="577BC097" w:rsidR="00321EBE" w:rsidRPr="00F95EF5" w:rsidRDefault="00321EBE"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Breaking of the Bread</w:t>
      </w:r>
    </w:p>
    <w:p w14:paraId="22BE1DFA" w14:textId="77777777" w:rsidR="00AA30AF" w:rsidRPr="00F95EF5" w:rsidRDefault="00AA30AF" w:rsidP="00AA30AF">
      <w:pPr>
        <w:pStyle w:val="ListParagraph"/>
        <w:rPr>
          <w:rFonts w:ascii="Verdana" w:hAnsi="Verdana" w:cs="Arial"/>
          <w:sz w:val="22"/>
          <w:szCs w:val="22"/>
          <w:u w:val="single"/>
        </w:rPr>
      </w:pPr>
    </w:p>
    <w:p w14:paraId="1FF51E79" w14:textId="6ADF041D" w:rsidR="00321EBE" w:rsidRPr="00F95EF5" w:rsidRDefault="00321EBE"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Communion</w:t>
      </w:r>
    </w:p>
    <w:p w14:paraId="4C755482" w14:textId="77777777" w:rsidR="00AA30AF" w:rsidRPr="00F95EF5" w:rsidRDefault="00AA30AF" w:rsidP="00AA30AF">
      <w:pPr>
        <w:pStyle w:val="ListParagraph"/>
        <w:rPr>
          <w:rFonts w:ascii="Verdana" w:hAnsi="Verdana" w:cs="Arial"/>
          <w:sz w:val="22"/>
          <w:szCs w:val="22"/>
          <w:u w:val="single"/>
        </w:rPr>
      </w:pPr>
    </w:p>
    <w:p w14:paraId="6E1E24AC" w14:textId="23A0506C" w:rsidR="00EB23A6" w:rsidRPr="00F95EF5" w:rsidRDefault="00EB23A6"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Prayer after communion</w:t>
      </w:r>
    </w:p>
    <w:p w14:paraId="53F3307D" w14:textId="77777777" w:rsidR="00294D6D" w:rsidRPr="00F95EF5" w:rsidRDefault="00294D6D" w:rsidP="00294D6D">
      <w:pPr>
        <w:rPr>
          <w:rFonts w:ascii="Verdana" w:hAnsi="Verdana" w:cs="Arial"/>
          <w:sz w:val="22"/>
          <w:szCs w:val="22"/>
        </w:rPr>
      </w:pPr>
      <w:r w:rsidRPr="00F95EF5">
        <w:rPr>
          <w:rFonts w:ascii="Verdana" w:hAnsi="Verdana" w:cs="Arial"/>
          <w:i/>
          <w:iCs/>
          <w:sz w:val="22"/>
          <w:szCs w:val="22"/>
        </w:rPr>
        <w:t>Evangelical Lutheran Worship, 2006</w:t>
      </w:r>
      <w:r w:rsidRPr="00F95EF5">
        <w:rPr>
          <w:rFonts w:ascii="Verdana" w:hAnsi="Verdana" w:cs="Arial"/>
          <w:sz w:val="22"/>
          <w:szCs w:val="22"/>
        </w:rPr>
        <w:t>: O God, we give you thanks that you have set before us this feast, the body and blood of your Son.</w:t>
      </w:r>
    </w:p>
    <w:p w14:paraId="33981F40" w14:textId="77777777" w:rsidR="00294D6D" w:rsidRPr="00F95EF5" w:rsidRDefault="00294D6D" w:rsidP="00294D6D">
      <w:pPr>
        <w:rPr>
          <w:rFonts w:ascii="Verdana" w:hAnsi="Verdana" w:cs="Arial"/>
          <w:sz w:val="22"/>
          <w:szCs w:val="22"/>
        </w:rPr>
      </w:pPr>
      <w:r w:rsidRPr="00F95EF5">
        <w:rPr>
          <w:rFonts w:ascii="Verdana" w:hAnsi="Verdana" w:cs="Arial"/>
          <w:sz w:val="22"/>
          <w:szCs w:val="22"/>
        </w:rPr>
        <w:lastRenderedPageBreak/>
        <w:t>By your spirit strengthen us to serve all in need and to give ourselves away as bread for the hungry, through Jesus Christ our Lord. Amen.</w:t>
      </w:r>
    </w:p>
    <w:p w14:paraId="67D84FC3" w14:textId="77777777" w:rsidR="00C24403" w:rsidRPr="00F95EF5" w:rsidRDefault="00C24403"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Doxology</w:t>
      </w:r>
    </w:p>
    <w:p w14:paraId="78F18454" w14:textId="0A01A45B" w:rsidR="00AA30AF" w:rsidRPr="00F95EF5" w:rsidRDefault="00C24403"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Blessing</w:t>
      </w:r>
    </w:p>
    <w:p w14:paraId="7EFB0C6B" w14:textId="585B0441" w:rsidR="00321EBE" w:rsidRPr="00F95EF5" w:rsidRDefault="00321EBE"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Hymn #4</w:t>
      </w:r>
    </w:p>
    <w:p w14:paraId="2D61F61F" w14:textId="4DD2A675" w:rsidR="00294D6D" w:rsidRPr="00F95EF5" w:rsidRDefault="00294D6D">
      <w:pPr>
        <w:rPr>
          <w:rFonts w:ascii="Verdana" w:hAnsi="Verdana" w:cs="Arial"/>
          <w:sz w:val="22"/>
          <w:szCs w:val="22"/>
        </w:rPr>
      </w:pPr>
      <w:r w:rsidRPr="00F95EF5">
        <w:rPr>
          <w:rFonts w:ascii="Verdana" w:hAnsi="Verdana" w:cs="Arial"/>
          <w:sz w:val="22"/>
          <w:szCs w:val="22"/>
        </w:rPr>
        <w:t>CP 585 Lord, Whose Love in Humbe Service</w:t>
      </w:r>
    </w:p>
    <w:p w14:paraId="3B61FEF6" w14:textId="4AD2CC94" w:rsidR="00321EBE" w:rsidRPr="00F95EF5" w:rsidRDefault="00321EBE" w:rsidP="00AA30AF">
      <w:pPr>
        <w:pStyle w:val="ListParagraph"/>
        <w:numPr>
          <w:ilvl w:val="0"/>
          <w:numId w:val="1"/>
        </w:numPr>
        <w:rPr>
          <w:rFonts w:ascii="Verdana" w:hAnsi="Verdana" w:cs="Arial"/>
          <w:sz w:val="22"/>
          <w:szCs w:val="22"/>
          <w:u w:val="single"/>
        </w:rPr>
      </w:pPr>
      <w:r w:rsidRPr="00F95EF5">
        <w:rPr>
          <w:rFonts w:ascii="Verdana" w:hAnsi="Verdana" w:cs="Arial"/>
          <w:sz w:val="22"/>
          <w:szCs w:val="22"/>
          <w:u w:val="single"/>
        </w:rPr>
        <w:t>Dismissal</w:t>
      </w:r>
    </w:p>
    <w:p w14:paraId="7E9ECB2B" w14:textId="77777777" w:rsidR="00AA30AF" w:rsidRPr="00F95EF5" w:rsidRDefault="00AA30AF" w:rsidP="00AA30AF">
      <w:pPr>
        <w:rPr>
          <w:rFonts w:ascii="Verdana" w:hAnsi="Verdana" w:cs="Arial"/>
          <w:sz w:val="22"/>
          <w:szCs w:val="22"/>
          <w:u w:val="single"/>
        </w:rPr>
      </w:pPr>
    </w:p>
    <w:p w14:paraId="7A3C9B11" w14:textId="77777777" w:rsidR="00AA30AF" w:rsidRPr="00F95EF5" w:rsidRDefault="00AA30AF" w:rsidP="00AA30AF">
      <w:pPr>
        <w:pBdr>
          <w:bottom w:val="single" w:sz="12" w:space="1" w:color="auto"/>
        </w:pBdr>
        <w:rPr>
          <w:rFonts w:ascii="Verdana" w:hAnsi="Verdana" w:cs="Arial"/>
          <w:sz w:val="22"/>
          <w:szCs w:val="22"/>
          <w:u w:val="single"/>
        </w:rPr>
      </w:pPr>
    </w:p>
    <w:p w14:paraId="6B365823" w14:textId="7DB90F1F" w:rsidR="00AA30AF" w:rsidRPr="00F95EF5" w:rsidRDefault="00AA30AF" w:rsidP="00AA30AF">
      <w:pPr>
        <w:rPr>
          <w:rFonts w:ascii="Verdana" w:hAnsi="Verdana" w:cs="Arial"/>
          <w:sz w:val="22"/>
          <w:szCs w:val="22"/>
          <w:u w:val="single"/>
        </w:rPr>
      </w:pPr>
      <w:r w:rsidRPr="00F95EF5">
        <w:rPr>
          <w:rFonts w:ascii="Verdana" w:hAnsi="Verdana" w:cs="Arial"/>
          <w:sz w:val="22"/>
          <w:szCs w:val="22"/>
          <w:u w:val="single"/>
        </w:rPr>
        <w:t>Sermon</w:t>
      </w:r>
      <w:r w:rsidR="002012AB" w:rsidRPr="00F95EF5">
        <w:rPr>
          <w:rFonts w:ascii="Verdana" w:hAnsi="Verdana" w:cs="Arial"/>
          <w:sz w:val="22"/>
          <w:szCs w:val="22"/>
          <w:u w:val="single"/>
        </w:rPr>
        <w:t xml:space="preserve"> (4</w:t>
      </w:r>
      <w:r w:rsidR="00EE4871" w:rsidRPr="00F95EF5">
        <w:rPr>
          <w:rFonts w:ascii="Verdana" w:hAnsi="Verdana" w:cs="Arial"/>
          <w:sz w:val="22"/>
          <w:szCs w:val="22"/>
          <w:u w:val="single"/>
        </w:rPr>
        <w:t>.5 minutes</w:t>
      </w:r>
      <w:r w:rsidR="002012AB" w:rsidRPr="00F95EF5">
        <w:rPr>
          <w:rFonts w:ascii="Verdana" w:hAnsi="Verdana" w:cs="Arial"/>
          <w:sz w:val="22"/>
          <w:szCs w:val="22"/>
          <w:u w:val="single"/>
        </w:rPr>
        <w:t>)</w:t>
      </w:r>
    </w:p>
    <w:p w14:paraId="5339F327" w14:textId="77777777" w:rsidR="00DC6712" w:rsidRPr="00DC6712" w:rsidRDefault="00DC6712" w:rsidP="00DC6712">
      <w:pPr>
        <w:rPr>
          <w:rFonts w:ascii="Verdana" w:hAnsi="Verdana" w:cs="Arial"/>
          <w:sz w:val="22"/>
          <w:szCs w:val="22"/>
        </w:rPr>
      </w:pPr>
      <w:r w:rsidRPr="00DC6712">
        <w:rPr>
          <w:rFonts w:ascii="Verdana" w:hAnsi="Verdana" w:cs="Arial"/>
          <w:sz w:val="22"/>
          <w:szCs w:val="22"/>
        </w:rPr>
        <w:t>Let the words on my lips and the meditation of my heart be acceptable in Thy sight, O Lord, my Strength and my redeemer.</w:t>
      </w:r>
    </w:p>
    <w:p w14:paraId="71320DAF" w14:textId="77777777" w:rsidR="00DC6712" w:rsidRPr="00DC6712" w:rsidRDefault="00DC6712" w:rsidP="00DC6712">
      <w:pPr>
        <w:rPr>
          <w:rFonts w:ascii="Verdana" w:hAnsi="Verdana" w:cs="Arial"/>
          <w:sz w:val="22"/>
          <w:szCs w:val="22"/>
        </w:rPr>
      </w:pPr>
      <w:r w:rsidRPr="00DC6712">
        <w:rPr>
          <w:rFonts w:ascii="Verdana" w:hAnsi="Verdana" w:cs="Arial"/>
          <w:sz w:val="22"/>
          <w:szCs w:val="22"/>
        </w:rPr>
        <w:t>I’d like to start with a couple of notes from the confession and absolution we are familiar with:</w:t>
      </w:r>
    </w:p>
    <w:p w14:paraId="2843EFB5" w14:textId="77777777" w:rsidR="00DC6712" w:rsidRPr="00DC6712" w:rsidRDefault="00DC6712" w:rsidP="00DC6712">
      <w:pPr>
        <w:rPr>
          <w:rFonts w:ascii="Verdana" w:hAnsi="Verdana" w:cs="Arial"/>
          <w:sz w:val="22"/>
          <w:szCs w:val="22"/>
        </w:rPr>
      </w:pPr>
      <w:r w:rsidRPr="00DC6712">
        <w:rPr>
          <w:rFonts w:ascii="Verdana" w:hAnsi="Verdana" w:cs="Arial"/>
          <w:sz w:val="22"/>
          <w:szCs w:val="22"/>
        </w:rPr>
        <w:t>“We have sinned against you….by what we have done and by what we have left undone.” </w:t>
      </w:r>
    </w:p>
    <w:p w14:paraId="514FB36B" w14:textId="77777777" w:rsidR="00DC6712" w:rsidRPr="00DC6712" w:rsidRDefault="00DC6712" w:rsidP="00DC6712">
      <w:pPr>
        <w:rPr>
          <w:rFonts w:ascii="Verdana" w:hAnsi="Verdana" w:cs="Arial"/>
          <w:sz w:val="22"/>
          <w:szCs w:val="22"/>
        </w:rPr>
      </w:pPr>
      <w:proofErr w:type="gramStart"/>
      <w:r w:rsidRPr="00DC6712">
        <w:rPr>
          <w:rFonts w:ascii="Verdana" w:hAnsi="Verdana" w:cs="Arial"/>
          <w:sz w:val="22"/>
          <w:szCs w:val="22"/>
        </w:rPr>
        <w:t>And,</w:t>
      </w:r>
      <w:proofErr w:type="gramEnd"/>
      <w:r w:rsidRPr="00DC6712">
        <w:rPr>
          <w:rFonts w:ascii="Verdana" w:hAnsi="Verdana" w:cs="Arial"/>
          <w:sz w:val="22"/>
          <w:szCs w:val="22"/>
        </w:rPr>
        <w:t xml:space="preserve"> “We have not loved our neighbours as ourselves.”</w:t>
      </w:r>
    </w:p>
    <w:p w14:paraId="79A2E057" w14:textId="77777777" w:rsidR="00DC6712" w:rsidRPr="00DC6712" w:rsidRDefault="00DC6712" w:rsidP="00DC6712">
      <w:pPr>
        <w:rPr>
          <w:rFonts w:ascii="Verdana" w:hAnsi="Verdana" w:cs="Arial"/>
          <w:sz w:val="22"/>
          <w:szCs w:val="22"/>
        </w:rPr>
      </w:pPr>
      <w:r w:rsidRPr="00DC6712">
        <w:rPr>
          <w:rFonts w:ascii="Verdana" w:hAnsi="Verdana" w:cs="Arial"/>
          <w:sz w:val="22"/>
          <w:szCs w:val="22"/>
        </w:rPr>
        <w:t>Then we turn to the Samaritan assisting the robbed and beaten guy at the side of the road.</w:t>
      </w:r>
    </w:p>
    <w:p w14:paraId="78856CF4" w14:textId="77777777" w:rsidR="00DC6712" w:rsidRPr="00DC6712" w:rsidRDefault="00DC6712" w:rsidP="00DC6712">
      <w:pPr>
        <w:rPr>
          <w:rFonts w:ascii="Verdana" w:hAnsi="Verdana" w:cs="Arial"/>
          <w:sz w:val="22"/>
          <w:szCs w:val="22"/>
        </w:rPr>
      </w:pPr>
      <w:r w:rsidRPr="00DC6712">
        <w:rPr>
          <w:rFonts w:ascii="Verdana" w:hAnsi="Verdana" w:cs="Arial"/>
          <w:sz w:val="22"/>
          <w:szCs w:val="22"/>
        </w:rPr>
        <w:t>Jesus gives us that the Samaritan acts as the good neighbour we should all strive to be. He puts aside his differences and puts himself at personal risk to be that neighbour.</w:t>
      </w:r>
    </w:p>
    <w:p w14:paraId="31B1B684" w14:textId="77777777" w:rsidR="00DC6712" w:rsidRPr="00DC6712" w:rsidRDefault="00DC6712" w:rsidP="00DC6712">
      <w:pPr>
        <w:rPr>
          <w:rFonts w:ascii="Verdana" w:hAnsi="Verdana" w:cs="Arial"/>
          <w:sz w:val="22"/>
          <w:szCs w:val="22"/>
        </w:rPr>
      </w:pPr>
      <w:r w:rsidRPr="00DC6712">
        <w:rPr>
          <w:rFonts w:ascii="Verdana" w:hAnsi="Verdana" w:cs="Arial"/>
          <w:sz w:val="22"/>
          <w:szCs w:val="22"/>
        </w:rPr>
        <w:t>No one is claiming that being the good Samaritan is easy. Sometimes there are real personal challenges in this role:</w:t>
      </w:r>
    </w:p>
    <w:p w14:paraId="09B3B2C2" w14:textId="77777777" w:rsidR="00DC6712" w:rsidRPr="00DC6712" w:rsidRDefault="00DC6712" w:rsidP="00DC6712">
      <w:pPr>
        <w:rPr>
          <w:rFonts w:ascii="Verdana" w:hAnsi="Verdana" w:cs="Arial"/>
          <w:sz w:val="22"/>
          <w:szCs w:val="22"/>
        </w:rPr>
      </w:pPr>
      <w:r w:rsidRPr="00DC6712">
        <w:rPr>
          <w:rFonts w:ascii="Verdana" w:hAnsi="Verdana" w:cs="Arial"/>
          <w:sz w:val="22"/>
          <w:szCs w:val="22"/>
        </w:rPr>
        <w:t>·         Sometimes there are traditional reasons not to help - the Good Samaritan acted where others of his faith had turned their back and walked away.</w:t>
      </w:r>
    </w:p>
    <w:p w14:paraId="4DDD76EC" w14:textId="77777777" w:rsidR="00DC6712" w:rsidRPr="00DC6712" w:rsidRDefault="00DC6712" w:rsidP="00DC6712">
      <w:pPr>
        <w:rPr>
          <w:rFonts w:ascii="Verdana" w:hAnsi="Verdana" w:cs="Arial"/>
          <w:sz w:val="22"/>
          <w:szCs w:val="22"/>
        </w:rPr>
      </w:pPr>
      <w:r w:rsidRPr="00DC6712">
        <w:rPr>
          <w:rFonts w:ascii="Verdana" w:hAnsi="Verdana" w:cs="Arial"/>
          <w:sz w:val="22"/>
          <w:szCs w:val="22"/>
        </w:rPr>
        <w:t>·         Sometimes there are issues of capacity - the Good Samaritan knew that he couldn’t stay by the robbed guy for the few days it would take for him to recover so he paid an innkeeper to look after him. </w:t>
      </w:r>
    </w:p>
    <w:p w14:paraId="44280949" w14:textId="77777777" w:rsidR="00DC6712" w:rsidRPr="00DC6712" w:rsidRDefault="00DC6712" w:rsidP="00DC6712">
      <w:pPr>
        <w:rPr>
          <w:rFonts w:ascii="Verdana" w:hAnsi="Verdana" w:cs="Arial"/>
          <w:sz w:val="22"/>
          <w:szCs w:val="22"/>
        </w:rPr>
      </w:pPr>
      <w:r w:rsidRPr="00DC6712">
        <w:rPr>
          <w:rFonts w:ascii="Verdana" w:hAnsi="Verdana" w:cs="Arial"/>
          <w:sz w:val="22"/>
          <w:szCs w:val="22"/>
        </w:rPr>
        <w:t>·         Sometimes there are issues of personal risk - the Good Samaritan would have known what a dangerous road they were on. It was common for people to be robbed and beaten on that road, and the Samaritan knew that he, too, could be a victim.</w:t>
      </w:r>
    </w:p>
    <w:p w14:paraId="4EF90F48" w14:textId="77777777" w:rsidR="00DC6712" w:rsidRPr="00DC6712" w:rsidRDefault="00DC6712" w:rsidP="00DC6712">
      <w:pPr>
        <w:rPr>
          <w:rFonts w:ascii="Verdana" w:hAnsi="Verdana" w:cs="Arial"/>
          <w:sz w:val="22"/>
          <w:szCs w:val="22"/>
        </w:rPr>
      </w:pPr>
      <w:r w:rsidRPr="00DC6712">
        <w:rPr>
          <w:rFonts w:ascii="Verdana" w:hAnsi="Verdana" w:cs="Arial"/>
          <w:sz w:val="22"/>
          <w:szCs w:val="22"/>
        </w:rPr>
        <w:lastRenderedPageBreak/>
        <w:t>·         In fact, Samaritans were often accused of being the robbers on that road, and he would have known that in some peoples’ minds, he would be seen as the perpetrator.</w:t>
      </w:r>
    </w:p>
    <w:p w14:paraId="43CC2E39" w14:textId="77777777" w:rsidR="00DC6712" w:rsidRPr="00DC6712" w:rsidRDefault="00DC6712" w:rsidP="00DC6712">
      <w:pPr>
        <w:rPr>
          <w:rFonts w:ascii="Verdana" w:hAnsi="Verdana" w:cs="Arial"/>
          <w:sz w:val="22"/>
          <w:szCs w:val="22"/>
        </w:rPr>
      </w:pPr>
      <w:r w:rsidRPr="00DC6712">
        <w:rPr>
          <w:rFonts w:ascii="Verdana" w:hAnsi="Verdana" w:cs="Arial"/>
          <w:sz w:val="22"/>
          <w:szCs w:val="22"/>
        </w:rPr>
        <w:t>·         But still, he acted. </w:t>
      </w:r>
    </w:p>
    <w:p w14:paraId="0B161E39" w14:textId="77777777" w:rsidR="00DC6712" w:rsidRPr="00DC6712" w:rsidRDefault="00DC6712" w:rsidP="00DC6712">
      <w:pPr>
        <w:rPr>
          <w:rFonts w:ascii="Verdana" w:hAnsi="Verdana" w:cs="Arial"/>
          <w:sz w:val="22"/>
          <w:szCs w:val="22"/>
        </w:rPr>
      </w:pPr>
      <w:r w:rsidRPr="00DC6712">
        <w:rPr>
          <w:rFonts w:ascii="Verdana" w:hAnsi="Verdana" w:cs="Arial"/>
          <w:sz w:val="22"/>
          <w:szCs w:val="22"/>
        </w:rPr>
        <w:t>He acted, he stepped up and became that good neighbour.</w:t>
      </w:r>
    </w:p>
    <w:p w14:paraId="6A921831" w14:textId="77777777" w:rsidR="00DC6712" w:rsidRPr="00DC6712" w:rsidRDefault="00DC6712" w:rsidP="00DC6712">
      <w:pPr>
        <w:rPr>
          <w:rFonts w:ascii="Verdana" w:hAnsi="Verdana" w:cs="Arial"/>
          <w:sz w:val="22"/>
          <w:szCs w:val="22"/>
        </w:rPr>
      </w:pPr>
      <w:r w:rsidRPr="00DC6712">
        <w:rPr>
          <w:rFonts w:ascii="Verdana" w:hAnsi="Verdana" w:cs="Arial"/>
          <w:sz w:val="22"/>
          <w:szCs w:val="22"/>
        </w:rPr>
        <w:t>It’s 2,000 years since that Parable, and the world needs good neighbours more than ever. </w:t>
      </w:r>
    </w:p>
    <w:p w14:paraId="01B70571" w14:textId="77777777" w:rsidR="00DC6712" w:rsidRPr="00DC6712" w:rsidRDefault="00DC6712" w:rsidP="00DC6712">
      <w:pPr>
        <w:rPr>
          <w:rFonts w:ascii="Verdana" w:hAnsi="Verdana" w:cs="Arial"/>
          <w:sz w:val="22"/>
          <w:szCs w:val="22"/>
        </w:rPr>
      </w:pPr>
      <w:r w:rsidRPr="00DC6712">
        <w:rPr>
          <w:rFonts w:ascii="Verdana" w:hAnsi="Verdana" w:cs="Arial"/>
          <w:sz w:val="22"/>
          <w:szCs w:val="22"/>
        </w:rPr>
        <w:t>We live in a world where an estimated 345 million people face food insecurity. </w:t>
      </w:r>
    </w:p>
    <w:p w14:paraId="65587A45" w14:textId="77777777" w:rsidR="00DC6712" w:rsidRPr="00DC6712" w:rsidRDefault="00DC6712" w:rsidP="00DC6712">
      <w:pPr>
        <w:rPr>
          <w:rFonts w:ascii="Verdana" w:hAnsi="Verdana" w:cs="Arial"/>
          <w:sz w:val="22"/>
          <w:szCs w:val="22"/>
        </w:rPr>
      </w:pPr>
      <w:r w:rsidRPr="00DC6712">
        <w:rPr>
          <w:rFonts w:ascii="Verdana" w:hAnsi="Verdana" w:cs="Arial"/>
          <w:sz w:val="22"/>
          <w:szCs w:val="22"/>
        </w:rPr>
        <w:t>A world of fires, droughts, hurricanes and tornadoes.</w:t>
      </w:r>
    </w:p>
    <w:p w14:paraId="0E578815" w14:textId="77777777" w:rsidR="00DC6712" w:rsidRPr="00DC6712" w:rsidRDefault="00DC6712" w:rsidP="00DC6712">
      <w:pPr>
        <w:rPr>
          <w:rFonts w:ascii="Verdana" w:hAnsi="Verdana" w:cs="Arial"/>
          <w:sz w:val="22"/>
          <w:szCs w:val="22"/>
        </w:rPr>
      </w:pPr>
      <w:r w:rsidRPr="00DC6712">
        <w:rPr>
          <w:rFonts w:ascii="Verdana" w:hAnsi="Verdana" w:cs="Arial"/>
          <w:sz w:val="22"/>
          <w:szCs w:val="22"/>
        </w:rPr>
        <w:t xml:space="preserve">A world where Indigenous homes, schools and communities, here in Canada, have no access to clean drinking </w:t>
      </w:r>
      <w:proofErr w:type="gramStart"/>
      <w:r w:rsidRPr="00DC6712">
        <w:rPr>
          <w:rFonts w:ascii="Verdana" w:hAnsi="Verdana" w:cs="Arial"/>
          <w:sz w:val="22"/>
          <w:szCs w:val="22"/>
        </w:rPr>
        <w:t>water;</w:t>
      </w:r>
      <w:proofErr w:type="gramEnd"/>
    </w:p>
    <w:p w14:paraId="4F0C3E08" w14:textId="77777777" w:rsidR="00DC6712" w:rsidRPr="00DC6712" w:rsidRDefault="00DC6712" w:rsidP="00DC6712">
      <w:pPr>
        <w:rPr>
          <w:rFonts w:ascii="Verdana" w:hAnsi="Verdana" w:cs="Arial"/>
          <w:sz w:val="22"/>
          <w:szCs w:val="22"/>
        </w:rPr>
      </w:pPr>
      <w:r w:rsidRPr="00DC6712">
        <w:rPr>
          <w:rFonts w:ascii="Verdana" w:hAnsi="Verdana" w:cs="Arial"/>
          <w:sz w:val="22"/>
          <w:szCs w:val="22"/>
        </w:rPr>
        <w:t xml:space="preserve">Where nearly 1 in 3 children aged under 5 is </w:t>
      </w:r>
      <w:proofErr w:type="gramStart"/>
      <w:r w:rsidRPr="00DC6712">
        <w:rPr>
          <w:rFonts w:ascii="Verdana" w:hAnsi="Verdana" w:cs="Arial"/>
          <w:sz w:val="22"/>
          <w:szCs w:val="22"/>
        </w:rPr>
        <w:t>malnourished;</w:t>
      </w:r>
      <w:proofErr w:type="gramEnd"/>
    </w:p>
    <w:p w14:paraId="23B49FC9" w14:textId="77777777" w:rsidR="00DC6712" w:rsidRPr="00DC6712" w:rsidRDefault="00DC6712" w:rsidP="00DC6712">
      <w:pPr>
        <w:rPr>
          <w:rFonts w:ascii="Verdana" w:hAnsi="Verdana" w:cs="Arial"/>
          <w:sz w:val="22"/>
          <w:szCs w:val="22"/>
        </w:rPr>
      </w:pPr>
      <w:r w:rsidRPr="00DC6712">
        <w:rPr>
          <w:rFonts w:ascii="Verdana" w:hAnsi="Verdana" w:cs="Arial"/>
          <w:sz w:val="22"/>
          <w:szCs w:val="22"/>
        </w:rPr>
        <w:t xml:space="preserve">A world where almost 2 billion people are lacking access to safe drinking </w:t>
      </w:r>
      <w:proofErr w:type="gramStart"/>
      <w:r w:rsidRPr="00DC6712">
        <w:rPr>
          <w:rFonts w:ascii="Verdana" w:hAnsi="Verdana" w:cs="Arial"/>
          <w:sz w:val="22"/>
          <w:szCs w:val="22"/>
        </w:rPr>
        <w:t>water;</w:t>
      </w:r>
      <w:proofErr w:type="gramEnd"/>
    </w:p>
    <w:p w14:paraId="6362A48E" w14:textId="77777777" w:rsidR="00DC6712" w:rsidRPr="00DC6712" w:rsidRDefault="00DC6712" w:rsidP="00DC6712">
      <w:pPr>
        <w:rPr>
          <w:rFonts w:ascii="Verdana" w:hAnsi="Verdana" w:cs="Arial"/>
          <w:sz w:val="22"/>
          <w:szCs w:val="22"/>
        </w:rPr>
      </w:pPr>
      <w:r w:rsidRPr="00DC6712">
        <w:rPr>
          <w:rFonts w:ascii="Verdana" w:hAnsi="Verdana" w:cs="Arial"/>
          <w:sz w:val="22"/>
          <w:szCs w:val="22"/>
        </w:rPr>
        <w:t>A world with approximately 100 million displaced people, where nationalism and racism are on the rise, borders are closing and people risk everything on boats to reach safe harbours. </w:t>
      </w:r>
    </w:p>
    <w:p w14:paraId="5A4FC0D0" w14:textId="77777777" w:rsidR="00DC6712" w:rsidRPr="00DC6712" w:rsidRDefault="00DC6712" w:rsidP="00DC6712">
      <w:pPr>
        <w:rPr>
          <w:rFonts w:ascii="Verdana" w:hAnsi="Verdana" w:cs="Arial"/>
          <w:sz w:val="22"/>
          <w:szCs w:val="22"/>
        </w:rPr>
      </w:pPr>
      <w:r w:rsidRPr="00DC6712">
        <w:rPr>
          <w:rFonts w:ascii="Verdana" w:hAnsi="Verdana" w:cs="Arial"/>
          <w:sz w:val="22"/>
          <w:szCs w:val="22"/>
        </w:rPr>
        <w:t>And I put it to you today that, with figures like these, we all need to be good neighbours.</w:t>
      </w:r>
    </w:p>
    <w:p w14:paraId="40A4D49D" w14:textId="77777777" w:rsidR="00DC6712" w:rsidRPr="00DC6712" w:rsidRDefault="00DC6712" w:rsidP="00DC6712">
      <w:pPr>
        <w:rPr>
          <w:rFonts w:ascii="Verdana" w:hAnsi="Verdana" w:cs="Arial"/>
          <w:sz w:val="22"/>
          <w:szCs w:val="22"/>
        </w:rPr>
      </w:pPr>
      <w:r w:rsidRPr="00DC6712">
        <w:rPr>
          <w:rFonts w:ascii="Verdana" w:hAnsi="Verdana" w:cs="Arial"/>
          <w:sz w:val="22"/>
          <w:szCs w:val="22"/>
        </w:rPr>
        <w:t>And, luckily, because we have the PWRDF we can be good neighbours.</w:t>
      </w:r>
    </w:p>
    <w:p w14:paraId="0E7D57D7" w14:textId="77777777" w:rsidR="00DC6712" w:rsidRPr="00DC6712" w:rsidRDefault="00DC6712" w:rsidP="00DC6712">
      <w:pPr>
        <w:rPr>
          <w:rFonts w:ascii="Verdana" w:hAnsi="Verdana" w:cs="Arial"/>
          <w:sz w:val="22"/>
          <w:szCs w:val="22"/>
        </w:rPr>
      </w:pPr>
      <w:r w:rsidRPr="00DC6712">
        <w:rPr>
          <w:rFonts w:ascii="Verdana" w:hAnsi="Verdana" w:cs="Arial"/>
          <w:sz w:val="22"/>
          <w:szCs w:val="22"/>
        </w:rPr>
        <w:t xml:space="preserve">We can be good neighbours to victims of fires and floods here in </w:t>
      </w:r>
      <w:proofErr w:type="gramStart"/>
      <w:r w:rsidRPr="00DC6712">
        <w:rPr>
          <w:rFonts w:ascii="Verdana" w:hAnsi="Verdana" w:cs="Arial"/>
          <w:sz w:val="22"/>
          <w:szCs w:val="22"/>
        </w:rPr>
        <w:t>Canada;</w:t>
      </w:r>
      <w:proofErr w:type="gramEnd"/>
    </w:p>
    <w:p w14:paraId="799F8D8C" w14:textId="77777777" w:rsidR="00DC6712" w:rsidRPr="00DC6712" w:rsidRDefault="00DC6712" w:rsidP="00DC6712">
      <w:pPr>
        <w:rPr>
          <w:rFonts w:ascii="Verdana" w:hAnsi="Verdana" w:cs="Arial"/>
          <w:sz w:val="22"/>
          <w:szCs w:val="22"/>
        </w:rPr>
      </w:pPr>
      <w:r w:rsidRPr="00DC6712">
        <w:rPr>
          <w:rFonts w:ascii="Verdana" w:hAnsi="Verdana" w:cs="Arial"/>
          <w:sz w:val="22"/>
          <w:szCs w:val="22"/>
        </w:rPr>
        <w:t xml:space="preserve">To those working in hospitals in Gaza risking </w:t>
      </w:r>
      <w:proofErr w:type="gramStart"/>
      <w:r w:rsidRPr="00DC6712">
        <w:rPr>
          <w:rFonts w:ascii="Verdana" w:hAnsi="Verdana" w:cs="Arial"/>
          <w:sz w:val="22"/>
          <w:szCs w:val="22"/>
        </w:rPr>
        <w:t>bombs;</w:t>
      </w:r>
      <w:proofErr w:type="gramEnd"/>
    </w:p>
    <w:p w14:paraId="790627C5" w14:textId="77777777" w:rsidR="00DC6712" w:rsidRPr="00DC6712" w:rsidRDefault="00DC6712" w:rsidP="00DC6712">
      <w:pPr>
        <w:rPr>
          <w:rFonts w:ascii="Verdana" w:hAnsi="Verdana" w:cs="Arial"/>
          <w:sz w:val="22"/>
          <w:szCs w:val="22"/>
        </w:rPr>
      </w:pPr>
      <w:r w:rsidRPr="00DC6712">
        <w:rPr>
          <w:rFonts w:ascii="Verdana" w:hAnsi="Verdana" w:cs="Arial"/>
          <w:sz w:val="22"/>
          <w:szCs w:val="22"/>
        </w:rPr>
        <w:t xml:space="preserve">To farmers in Kenya, Zimbabwe, Malawi and Mozambique - feeding families at the forefront of climate </w:t>
      </w:r>
      <w:proofErr w:type="gramStart"/>
      <w:r w:rsidRPr="00DC6712">
        <w:rPr>
          <w:rFonts w:ascii="Verdana" w:hAnsi="Verdana" w:cs="Arial"/>
          <w:sz w:val="22"/>
          <w:szCs w:val="22"/>
        </w:rPr>
        <w:t>change;</w:t>
      </w:r>
      <w:proofErr w:type="gramEnd"/>
    </w:p>
    <w:p w14:paraId="7C30B0C4" w14:textId="77777777" w:rsidR="00DC6712" w:rsidRPr="00DC6712" w:rsidRDefault="00DC6712" w:rsidP="00DC6712">
      <w:pPr>
        <w:rPr>
          <w:rFonts w:ascii="Verdana" w:hAnsi="Verdana" w:cs="Arial"/>
          <w:sz w:val="22"/>
          <w:szCs w:val="22"/>
        </w:rPr>
      </w:pPr>
      <w:r w:rsidRPr="00DC6712">
        <w:rPr>
          <w:rFonts w:ascii="Verdana" w:hAnsi="Verdana" w:cs="Arial"/>
          <w:sz w:val="22"/>
          <w:szCs w:val="22"/>
        </w:rPr>
        <w:t xml:space="preserve">To Indigenous groups in Canada with health and water </w:t>
      </w:r>
      <w:proofErr w:type="gramStart"/>
      <w:r w:rsidRPr="00DC6712">
        <w:rPr>
          <w:rFonts w:ascii="Verdana" w:hAnsi="Verdana" w:cs="Arial"/>
          <w:sz w:val="22"/>
          <w:szCs w:val="22"/>
        </w:rPr>
        <w:t>priorities;</w:t>
      </w:r>
      <w:proofErr w:type="gramEnd"/>
    </w:p>
    <w:p w14:paraId="72FA474F" w14:textId="77777777" w:rsidR="00DC6712" w:rsidRPr="00DC6712" w:rsidRDefault="00DC6712" w:rsidP="00DC6712">
      <w:pPr>
        <w:rPr>
          <w:rFonts w:ascii="Verdana" w:hAnsi="Verdana" w:cs="Arial"/>
          <w:sz w:val="22"/>
          <w:szCs w:val="22"/>
        </w:rPr>
      </w:pPr>
      <w:r w:rsidRPr="00DC6712">
        <w:rPr>
          <w:rFonts w:ascii="Verdana" w:hAnsi="Verdana" w:cs="Arial"/>
          <w:sz w:val="22"/>
          <w:szCs w:val="22"/>
        </w:rPr>
        <w:t xml:space="preserve">To those without access to pandemic support in India and </w:t>
      </w:r>
      <w:proofErr w:type="gramStart"/>
      <w:r w:rsidRPr="00DC6712">
        <w:rPr>
          <w:rFonts w:ascii="Verdana" w:hAnsi="Verdana" w:cs="Arial"/>
          <w:sz w:val="22"/>
          <w:szCs w:val="22"/>
        </w:rPr>
        <w:t>Mali;</w:t>
      </w:r>
      <w:proofErr w:type="gramEnd"/>
    </w:p>
    <w:p w14:paraId="068EA880" w14:textId="77777777" w:rsidR="00DC6712" w:rsidRPr="00DC6712" w:rsidRDefault="00DC6712" w:rsidP="00DC6712">
      <w:pPr>
        <w:rPr>
          <w:rFonts w:ascii="Verdana" w:hAnsi="Verdana" w:cs="Arial"/>
          <w:sz w:val="22"/>
          <w:szCs w:val="22"/>
        </w:rPr>
      </w:pPr>
      <w:r w:rsidRPr="00DC6712">
        <w:rPr>
          <w:rFonts w:ascii="Verdana" w:hAnsi="Verdana" w:cs="Arial"/>
          <w:sz w:val="22"/>
          <w:szCs w:val="22"/>
        </w:rPr>
        <w:t xml:space="preserve">To those living through the war in </w:t>
      </w:r>
      <w:proofErr w:type="gramStart"/>
      <w:r w:rsidRPr="00DC6712">
        <w:rPr>
          <w:rFonts w:ascii="Verdana" w:hAnsi="Verdana" w:cs="Arial"/>
          <w:sz w:val="22"/>
          <w:szCs w:val="22"/>
        </w:rPr>
        <w:t>Ukraine;</w:t>
      </w:r>
      <w:proofErr w:type="gramEnd"/>
    </w:p>
    <w:p w14:paraId="29E2E149" w14:textId="77777777" w:rsidR="00DC6712" w:rsidRPr="00DC6712" w:rsidRDefault="00DC6712" w:rsidP="00DC6712">
      <w:pPr>
        <w:rPr>
          <w:rFonts w:ascii="Verdana" w:hAnsi="Verdana" w:cs="Arial"/>
          <w:sz w:val="22"/>
          <w:szCs w:val="22"/>
        </w:rPr>
      </w:pPr>
      <w:r w:rsidRPr="00DC6712">
        <w:rPr>
          <w:rFonts w:ascii="Verdana" w:hAnsi="Verdana" w:cs="Arial"/>
          <w:sz w:val="22"/>
          <w:szCs w:val="22"/>
        </w:rPr>
        <w:t xml:space="preserve">To refugees in South Sudan, Tanzania, Sri Lanka and </w:t>
      </w:r>
      <w:proofErr w:type="gramStart"/>
      <w:r w:rsidRPr="00DC6712">
        <w:rPr>
          <w:rFonts w:ascii="Verdana" w:hAnsi="Verdana" w:cs="Arial"/>
          <w:sz w:val="22"/>
          <w:szCs w:val="22"/>
        </w:rPr>
        <w:t>Ethiopia;</w:t>
      </w:r>
      <w:proofErr w:type="gramEnd"/>
    </w:p>
    <w:p w14:paraId="7FE97C7E" w14:textId="77777777" w:rsidR="00DC6712" w:rsidRPr="00DC6712" w:rsidRDefault="00DC6712" w:rsidP="00DC6712">
      <w:pPr>
        <w:rPr>
          <w:rFonts w:ascii="Verdana" w:hAnsi="Verdana" w:cs="Arial"/>
          <w:sz w:val="22"/>
          <w:szCs w:val="22"/>
        </w:rPr>
      </w:pPr>
      <w:r w:rsidRPr="00DC6712">
        <w:rPr>
          <w:rFonts w:ascii="Verdana" w:hAnsi="Verdana" w:cs="Arial"/>
          <w:sz w:val="22"/>
          <w:szCs w:val="22"/>
        </w:rPr>
        <w:t xml:space="preserve">To those being discriminated against in </w:t>
      </w:r>
      <w:proofErr w:type="gramStart"/>
      <w:r w:rsidRPr="00DC6712">
        <w:rPr>
          <w:rFonts w:ascii="Verdana" w:hAnsi="Verdana" w:cs="Arial"/>
          <w:sz w:val="22"/>
          <w:szCs w:val="22"/>
        </w:rPr>
        <w:t>El Salvador;</w:t>
      </w:r>
      <w:proofErr w:type="gramEnd"/>
    </w:p>
    <w:p w14:paraId="3B59D8D9" w14:textId="77777777" w:rsidR="00DC6712" w:rsidRPr="00DC6712" w:rsidRDefault="00DC6712" w:rsidP="00DC6712">
      <w:pPr>
        <w:rPr>
          <w:rFonts w:ascii="Verdana" w:hAnsi="Verdana" w:cs="Arial"/>
          <w:sz w:val="22"/>
          <w:szCs w:val="22"/>
        </w:rPr>
      </w:pPr>
      <w:r w:rsidRPr="00DC6712">
        <w:rPr>
          <w:rFonts w:ascii="Verdana" w:hAnsi="Verdana" w:cs="Arial"/>
          <w:sz w:val="22"/>
          <w:szCs w:val="22"/>
        </w:rPr>
        <w:t>To those surviving floods in Pakistan, hurricanes in Cuba and earthquakes in Haiti.</w:t>
      </w:r>
    </w:p>
    <w:p w14:paraId="00E0C60B" w14:textId="77777777" w:rsidR="00DC6712" w:rsidRPr="00DC6712" w:rsidRDefault="00DC6712" w:rsidP="00DC6712">
      <w:pPr>
        <w:rPr>
          <w:rFonts w:ascii="Verdana" w:hAnsi="Verdana" w:cs="Arial"/>
          <w:sz w:val="22"/>
          <w:szCs w:val="22"/>
        </w:rPr>
      </w:pPr>
      <w:r w:rsidRPr="00DC6712">
        <w:rPr>
          <w:rFonts w:ascii="Verdana" w:hAnsi="Verdana" w:cs="Arial"/>
          <w:sz w:val="22"/>
          <w:szCs w:val="22"/>
        </w:rPr>
        <w:t>And to countless other people around the world, who just need a good neighbour.</w:t>
      </w:r>
    </w:p>
    <w:p w14:paraId="4A1A32DE" w14:textId="77777777" w:rsidR="00DC6712" w:rsidRPr="00DC6712" w:rsidRDefault="00DC6712" w:rsidP="00DC6712">
      <w:pPr>
        <w:rPr>
          <w:rFonts w:ascii="Verdana" w:hAnsi="Verdana" w:cs="Arial"/>
          <w:sz w:val="22"/>
          <w:szCs w:val="22"/>
        </w:rPr>
      </w:pPr>
      <w:r w:rsidRPr="00DC6712">
        <w:rPr>
          <w:rFonts w:ascii="Verdana" w:hAnsi="Verdana" w:cs="Arial"/>
          <w:sz w:val="22"/>
          <w:szCs w:val="22"/>
        </w:rPr>
        <w:lastRenderedPageBreak/>
        <w:t> </w:t>
      </w:r>
    </w:p>
    <w:p w14:paraId="6A1E4231" w14:textId="77777777" w:rsidR="00DC6712" w:rsidRPr="00DC6712" w:rsidRDefault="00DC6712" w:rsidP="00DC6712">
      <w:pPr>
        <w:rPr>
          <w:rFonts w:ascii="Verdana" w:hAnsi="Verdana" w:cs="Arial"/>
          <w:sz w:val="22"/>
          <w:szCs w:val="22"/>
        </w:rPr>
      </w:pPr>
      <w:r w:rsidRPr="00DC6712">
        <w:rPr>
          <w:rFonts w:ascii="Verdana" w:hAnsi="Verdana" w:cs="Arial"/>
          <w:sz w:val="22"/>
          <w:szCs w:val="22"/>
        </w:rPr>
        <w:t>The PWRDF is the Samaritan to all these people.</w:t>
      </w:r>
    </w:p>
    <w:p w14:paraId="25DE4B69" w14:textId="77777777" w:rsidR="00DC6712" w:rsidRPr="00DC6712" w:rsidRDefault="00DC6712" w:rsidP="00DC6712">
      <w:pPr>
        <w:rPr>
          <w:rFonts w:ascii="Verdana" w:hAnsi="Verdana" w:cs="Arial"/>
          <w:sz w:val="22"/>
          <w:szCs w:val="22"/>
        </w:rPr>
      </w:pPr>
      <w:r w:rsidRPr="00DC6712">
        <w:rPr>
          <w:rFonts w:ascii="Verdana" w:hAnsi="Verdana" w:cs="Arial"/>
          <w:sz w:val="22"/>
          <w:szCs w:val="22"/>
        </w:rPr>
        <w:t>By supporting the PWRDF, we can ensure that “loving our neighbours as ourselves” is something we “did not leave undone” today.</w:t>
      </w:r>
    </w:p>
    <w:p w14:paraId="5BFFCD6A" w14:textId="77777777" w:rsidR="00DC6712" w:rsidRPr="00DC6712" w:rsidRDefault="00DC6712" w:rsidP="00DC6712">
      <w:pPr>
        <w:rPr>
          <w:rFonts w:ascii="Verdana" w:hAnsi="Verdana" w:cs="Arial"/>
          <w:sz w:val="22"/>
          <w:szCs w:val="22"/>
        </w:rPr>
      </w:pPr>
      <w:r w:rsidRPr="00DC6712">
        <w:rPr>
          <w:rFonts w:ascii="Verdana" w:hAnsi="Verdana" w:cs="Arial"/>
          <w:sz w:val="22"/>
          <w:szCs w:val="22"/>
        </w:rPr>
        <w:t>Thank you.</w:t>
      </w:r>
    </w:p>
    <w:p w14:paraId="204D6038" w14:textId="4366A0F7" w:rsidR="00DB19FD" w:rsidRPr="00F95EF5" w:rsidRDefault="00DB19FD" w:rsidP="00DC6712">
      <w:pPr>
        <w:rPr>
          <w:rFonts w:ascii="Verdana" w:hAnsi="Verdana" w:cs="Arial"/>
          <w:sz w:val="22"/>
          <w:szCs w:val="22"/>
        </w:rPr>
      </w:pPr>
    </w:p>
    <w:sectPr w:rsidR="00DB19FD" w:rsidRPr="00F95E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B78A1"/>
    <w:multiLevelType w:val="hybridMultilevel"/>
    <w:tmpl w:val="FD568C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8967FBC"/>
    <w:multiLevelType w:val="hybridMultilevel"/>
    <w:tmpl w:val="2A2E77C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88107265">
    <w:abstractNumId w:val="1"/>
  </w:num>
  <w:num w:numId="2" w16cid:durableId="2060665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39"/>
    <w:rsid w:val="0009609F"/>
    <w:rsid w:val="000E49C8"/>
    <w:rsid w:val="001314B9"/>
    <w:rsid w:val="001B0487"/>
    <w:rsid w:val="001F05F1"/>
    <w:rsid w:val="002012AB"/>
    <w:rsid w:val="00236EB6"/>
    <w:rsid w:val="00294D6D"/>
    <w:rsid w:val="002A738F"/>
    <w:rsid w:val="002B5A87"/>
    <w:rsid w:val="003078BE"/>
    <w:rsid w:val="00311F60"/>
    <w:rsid w:val="00321EBE"/>
    <w:rsid w:val="003315A1"/>
    <w:rsid w:val="003572CC"/>
    <w:rsid w:val="004E3558"/>
    <w:rsid w:val="00524084"/>
    <w:rsid w:val="00543FCB"/>
    <w:rsid w:val="005D0A93"/>
    <w:rsid w:val="005D1AA6"/>
    <w:rsid w:val="00650212"/>
    <w:rsid w:val="00664F0A"/>
    <w:rsid w:val="00754477"/>
    <w:rsid w:val="007D477F"/>
    <w:rsid w:val="007E17CA"/>
    <w:rsid w:val="0082153C"/>
    <w:rsid w:val="0082305B"/>
    <w:rsid w:val="00826423"/>
    <w:rsid w:val="00891EE2"/>
    <w:rsid w:val="00894988"/>
    <w:rsid w:val="008A4A28"/>
    <w:rsid w:val="009C010B"/>
    <w:rsid w:val="00A05110"/>
    <w:rsid w:val="00A4322B"/>
    <w:rsid w:val="00AA30AF"/>
    <w:rsid w:val="00AC59B4"/>
    <w:rsid w:val="00B63D73"/>
    <w:rsid w:val="00C16CB7"/>
    <w:rsid w:val="00C24403"/>
    <w:rsid w:val="00C25C88"/>
    <w:rsid w:val="00C72E4F"/>
    <w:rsid w:val="00CC2F6D"/>
    <w:rsid w:val="00CD72DB"/>
    <w:rsid w:val="00DA38EA"/>
    <w:rsid w:val="00DB19FD"/>
    <w:rsid w:val="00DC5102"/>
    <w:rsid w:val="00DC6712"/>
    <w:rsid w:val="00E0754D"/>
    <w:rsid w:val="00E27AC6"/>
    <w:rsid w:val="00E3130A"/>
    <w:rsid w:val="00E900B0"/>
    <w:rsid w:val="00EB23A6"/>
    <w:rsid w:val="00EC25E4"/>
    <w:rsid w:val="00EC6E39"/>
    <w:rsid w:val="00EE4871"/>
    <w:rsid w:val="00EF1AB9"/>
    <w:rsid w:val="00F17953"/>
    <w:rsid w:val="00F84A1D"/>
    <w:rsid w:val="00F95EF5"/>
    <w:rsid w:val="00FE5D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31E0"/>
  <w15:chartTrackingRefBased/>
  <w15:docId w15:val="{E0309825-02AC-4C0D-8615-E5D02FA3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E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E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E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E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E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E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E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E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E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E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E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E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E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E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E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E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E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E39"/>
    <w:rPr>
      <w:rFonts w:eastAsiaTheme="majorEastAsia" w:cstheme="majorBidi"/>
      <w:color w:val="272727" w:themeColor="text1" w:themeTint="D8"/>
    </w:rPr>
  </w:style>
  <w:style w:type="paragraph" w:styleId="Title">
    <w:name w:val="Title"/>
    <w:basedOn w:val="Normal"/>
    <w:next w:val="Normal"/>
    <w:link w:val="TitleChar"/>
    <w:uiPriority w:val="10"/>
    <w:qFormat/>
    <w:rsid w:val="00EC6E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E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E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E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E39"/>
    <w:pPr>
      <w:spacing w:before="160"/>
      <w:jc w:val="center"/>
    </w:pPr>
    <w:rPr>
      <w:i/>
      <w:iCs/>
      <w:color w:val="404040" w:themeColor="text1" w:themeTint="BF"/>
    </w:rPr>
  </w:style>
  <w:style w:type="character" w:customStyle="1" w:styleId="QuoteChar">
    <w:name w:val="Quote Char"/>
    <w:basedOn w:val="DefaultParagraphFont"/>
    <w:link w:val="Quote"/>
    <w:uiPriority w:val="29"/>
    <w:rsid w:val="00EC6E39"/>
    <w:rPr>
      <w:i/>
      <w:iCs/>
      <w:color w:val="404040" w:themeColor="text1" w:themeTint="BF"/>
    </w:rPr>
  </w:style>
  <w:style w:type="paragraph" w:styleId="ListParagraph">
    <w:name w:val="List Paragraph"/>
    <w:basedOn w:val="Normal"/>
    <w:uiPriority w:val="34"/>
    <w:qFormat/>
    <w:rsid w:val="00EC6E39"/>
    <w:pPr>
      <w:ind w:left="720"/>
      <w:contextualSpacing/>
    </w:pPr>
  </w:style>
  <w:style w:type="character" w:styleId="IntenseEmphasis">
    <w:name w:val="Intense Emphasis"/>
    <w:basedOn w:val="DefaultParagraphFont"/>
    <w:uiPriority w:val="21"/>
    <w:qFormat/>
    <w:rsid w:val="00EC6E39"/>
    <w:rPr>
      <w:i/>
      <w:iCs/>
      <w:color w:val="0F4761" w:themeColor="accent1" w:themeShade="BF"/>
    </w:rPr>
  </w:style>
  <w:style w:type="paragraph" w:styleId="IntenseQuote">
    <w:name w:val="Intense Quote"/>
    <w:basedOn w:val="Normal"/>
    <w:next w:val="Normal"/>
    <w:link w:val="IntenseQuoteChar"/>
    <w:uiPriority w:val="30"/>
    <w:qFormat/>
    <w:rsid w:val="00EC6E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E39"/>
    <w:rPr>
      <w:i/>
      <w:iCs/>
      <w:color w:val="0F4761" w:themeColor="accent1" w:themeShade="BF"/>
    </w:rPr>
  </w:style>
  <w:style w:type="character" w:styleId="IntenseReference">
    <w:name w:val="Intense Reference"/>
    <w:basedOn w:val="DefaultParagraphFont"/>
    <w:uiPriority w:val="32"/>
    <w:qFormat/>
    <w:rsid w:val="00EC6E39"/>
    <w:rPr>
      <w:b/>
      <w:bCs/>
      <w:smallCaps/>
      <w:color w:val="0F4761" w:themeColor="accent1" w:themeShade="BF"/>
      <w:spacing w:val="5"/>
    </w:rPr>
  </w:style>
  <w:style w:type="character" w:styleId="Hyperlink">
    <w:name w:val="Hyperlink"/>
    <w:basedOn w:val="DefaultParagraphFont"/>
    <w:uiPriority w:val="99"/>
    <w:unhideWhenUsed/>
    <w:rsid w:val="00CC2F6D"/>
    <w:rPr>
      <w:color w:val="467886" w:themeColor="hyperlink"/>
      <w:u w:val="single"/>
    </w:rPr>
  </w:style>
  <w:style w:type="character" w:styleId="UnresolvedMention">
    <w:name w:val="Unresolved Mention"/>
    <w:basedOn w:val="DefaultParagraphFont"/>
    <w:uiPriority w:val="99"/>
    <w:semiHidden/>
    <w:unhideWhenUsed/>
    <w:rsid w:val="00CC2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6994">
      <w:bodyDiv w:val="1"/>
      <w:marLeft w:val="0"/>
      <w:marRight w:val="0"/>
      <w:marTop w:val="0"/>
      <w:marBottom w:val="0"/>
      <w:divBdr>
        <w:top w:val="none" w:sz="0" w:space="0" w:color="auto"/>
        <w:left w:val="none" w:sz="0" w:space="0" w:color="auto"/>
        <w:bottom w:val="none" w:sz="0" w:space="0" w:color="auto"/>
        <w:right w:val="none" w:sz="0" w:space="0" w:color="auto"/>
      </w:divBdr>
    </w:div>
    <w:div w:id="213270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909</Words>
  <Characters>4378</Characters>
  <Application>Microsoft Office Word</Application>
  <DocSecurity>0</DocSecurity>
  <Lines>76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Hanger</dc:creator>
  <cp:keywords/>
  <dc:description/>
  <cp:lastModifiedBy>Margaret Glidden</cp:lastModifiedBy>
  <cp:revision>2</cp:revision>
  <dcterms:created xsi:type="dcterms:W3CDTF">2024-08-01T18:59:00Z</dcterms:created>
  <dcterms:modified xsi:type="dcterms:W3CDTF">2024-08-01T18:59:00Z</dcterms:modified>
</cp:coreProperties>
</file>